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Дело № 05-0</w:t>
      </w:r>
      <w:r>
        <w:rPr>
          <w:rFonts w:ascii="Times New Roman" w:eastAsia="Times New Roman" w:hAnsi="Times New Roman" w:cs="Times New Roman"/>
          <w:b/>
          <w:bCs/>
          <w:sz w:val="27"/>
          <w:szCs w:val="27"/>
        </w:rPr>
        <w:t>320</w:t>
      </w:r>
      <w:r>
        <w:rPr>
          <w:rFonts w:ascii="Times New Roman" w:eastAsia="Times New Roman" w:hAnsi="Times New Roman" w:cs="Times New Roman"/>
          <w:b/>
          <w:bCs/>
          <w:sz w:val="27"/>
          <w:szCs w:val="27"/>
        </w:rPr>
        <w:t>/1302/2024</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 О С Т А Н О В Л Е Н И 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21 </w:t>
      </w:r>
      <w:r>
        <w:rPr>
          <w:rFonts w:ascii="Times New Roman" w:eastAsia="Times New Roman" w:hAnsi="Times New Roman" w:cs="Times New Roman"/>
          <w:sz w:val="27"/>
          <w:szCs w:val="27"/>
        </w:rPr>
        <w:t xml:space="preserve">марта </w:t>
      </w:r>
      <w:r>
        <w:rPr>
          <w:rFonts w:ascii="Times New Roman" w:eastAsia="Times New Roman" w:hAnsi="Times New Roman" w:cs="Times New Roman"/>
          <w:sz w:val="27"/>
          <w:szCs w:val="27"/>
        </w:rPr>
        <w:t>2024 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 xml:space="preserve">в отношении: должностного лица – директора общества с ограниченной ответственностью «Сервис Логистик» Воробьева Владимира Александровича, </w:t>
      </w:r>
      <w:r>
        <w:rPr>
          <w:rStyle w:val="cat-ExternalSystemDefinedgrp-41rplc-7"/>
          <w:rFonts w:ascii="Times New Roman" w:eastAsia="Times New Roman" w:hAnsi="Times New Roman" w:cs="Times New Roman"/>
          <w:sz w:val="27"/>
          <w:szCs w:val="27"/>
        </w:rPr>
        <w:t>...</w:t>
      </w:r>
      <w:r>
        <w:rPr>
          <w:rStyle w:val="cat-PassportDatagrp-27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адрес руководителя: </w:t>
      </w:r>
      <w:r>
        <w:rPr>
          <w:rStyle w:val="cat-UserDefinedgrp-42rplc-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PassportDatagrp-28rplc-13"/>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Style w:val="cat-UserDefinedgrp-43rplc-14"/>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адрес юридического лица: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улица Есенина, дом 15/1,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w:t>
      </w:r>
    </w:p>
    <w:p>
      <w:pPr>
        <w:spacing w:before="0" w:after="0"/>
        <w:ind w:firstLine="708"/>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p>
    <w:p>
      <w:pPr>
        <w:spacing w:before="0" w:after="0"/>
        <w:ind w:firstLine="706"/>
        <w:jc w:val="both"/>
        <w:rPr>
          <w:sz w:val="27"/>
          <w:szCs w:val="27"/>
        </w:rPr>
      </w:pPr>
      <w:r>
        <w:rPr>
          <w:rFonts w:ascii="Times New Roman" w:eastAsia="Times New Roman" w:hAnsi="Times New Roman" w:cs="Times New Roman"/>
          <w:sz w:val="27"/>
          <w:szCs w:val="27"/>
        </w:rPr>
        <w:t>Воробьев В.А.</w:t>
      </w:r>
      <w:r>
        <w:rPr>
          <w:rFonts w:ascii="Times New Roman" w:eastAsia="Times New Roman" w:hAnsi="Times New Roman" w:cs="Times New Roman"/>
          <w:sz w:val="27"/>
          <w:szCs w:val="27"/>
        </w:rPr>
        <w:t>, являясь</w:t>
      </w:r>
      <w:r>
        <w:rPr>
          <w:rFonts w:ascii="Times New Roman" w:eastAsia="Times New Roman" w:hAnsi="Times New Roman" w:cs="Times New Roman"/>
          <w:sz w:val="27"/>
          <w:szCs w:val="27"/>
        </w:rPr>
        <w:t xml:space="preserve"> директором</w:t>
      </w:r>
      <w:r>
        <w:rPr>
          <w:rFonts w:ascii="Times New Roman" w:eastAsia="Times New Roman" w:hAnsi="Times New Roman" w:cs="Times New Roman"/>
          <w:sz w:val="27"/>
          <w:szCs w:val="27"/>
        </w:rPr>
        <w:t xml:space="preserve"> ООО «Сервис Логистик» </w:t>
      </w:r>
      <w:r>
        <w:rPr>
          <w:rFonts w:ascii="Times New Roman" w:eastAsia="Times New Roman" w:hAnsi="Times New Roman" w:cs="Times New Roman"/>
          <w:sz w:val="27"/>
          <w:szCs w:val="27"/>
        </w:rPr>
        <w:t>по месту нахождения юридического лица по адресу:</w:t>
      </w:r>
      <w:r>
        <w:rPr>
          <w:rFonts w:ascii="Times New Roman" w:eastAsia="Times New Roman" w:hAnsi="Times New Roman" w:cs="Times New Roman"/>
          <w:sz w:val="27"/>
          <w:szCs w:val="27"/>
        </w:rPr>
        <w:t xml:space="preserve">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улица Есенина, дом 15/1,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xml:space="preserve">. 1, </w:t>
      </w:r>
      <w:r>
        <w:rPr>
          <w:rFonts w:ascii="Times New Roman" w:eastAsia="Times New Roman" w:hAnsi="Times New Roman" w:cs="Times New Roman"/>
          <w:sz w:val="27"/>
          <w:szCs w:val="27"/>
        </w:rPr>
        <w:t>02</w:t>
      </w:r>
      <w:r>
        <w:rPr>
          <w:rFonts w:ascii="Times New Roman" w:eastAsia="Times New Roman" w:hAnsi="Times New Roman" w:cs="Times New Roman"/>
          <w:sz w:val="27"/>
          <w:szCs w:val="27"/>
        </w:rPr>
        <w:t xml:space="preserve"> августа </w:t>
      </w:r>
      <w:r>
        <w:rPr>
          <w:rFonts w:ascii="Times New Roman" w:eastAsia="Times New Roman" w:hAnsi="Times New Roman" w:cs="Times New Roman"/>
          <w:sz w:val="27"/>
          <w:szCs w:val="27"/>
        </w:rPr>
        <w:t xml:space="preserve">2023 </w:t>
      </w:r>
      <w:r>
        <w:rPr>
          <w:rFonts w:ascii="Times New Roman" w:eastAsia="Times New Roman" w:hAnsi="Times New Roman" w:cs="Times New Roman"/>
          <w:sz w:val="27"/>
          <w:szCs w:val="27"/>
        </w:rPr>
        <w:t>года в 00:01 часов не представил как страхователь в органы Пенсионного фонда Российской Федерации по месту регистрации юридического лица сведения по форме ЕФС-1 ГПД обращение 101-23-00</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1227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9908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на одно застрахованное лицо в установленный срок, чем был нарушен пункт 6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 необходимых сведений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 Фактически данные сведения предоставлены </w:t>
      </w:r>
      <w:r>
        <w:rPr>
          <w:rFonts w:ascii="Times New Roman" w:eastAsia="Times New Roman" w:hAnsi="Times New Roman" w:cs="Times New Roman"/>
          <w:sz w:val="27"/>
          <w:szCs w:val="27"/>
        </w:rPr>
        <w:t xml:space="preserve">12.12.2023 </w:t>
      </w:r>
      <w:r>
        <w:rPr>
          <w:rFonts w:ascii="Times New Roman" w:eastAsia="Times New Roman" w:hAnsi="Times New Roman" w:cs="Times New Roman"/>
          <w:sz w:val="27"/>
          <w:szCs w:val="27"/>
        </w:rPr>
        <w:t>г., то есть с нарушенным сроком.</w:t>
      </w:r>
    </w:p>
    <w:p>
      <w:pPr>
        <w:spacing w:before="0" w:after="0"/>
        <w:ind w:firstLine="706"/>
        <w:jc w:val="both"/>
        <w:rPr>
          <w:sz w:val="27"/>
          <w:szCs w:val="27"/>
        </w:rPr>
      </w:pPr>
      <w:r>
        <w:rPr>
          <w:rFonts w:ascii="Times New Roman" w:eastAsia="Times New Roman" w:hAnsi="Times New Roman" w:cs="Times New Roman"/>
          <w:sz w:val="27"/>
          <w:szCs w:val="27"/>
        </w:rPr>
        <w:t>В отношении</w:t>
      </w:r>
      <w:r>
        <w:rPr>
          <w:rFonts w:ascii="Times New Roman" w:eastAsia="Times New Roman" w:hAnsi="Times New Roman" w:cs="Times New Roman"/>
          <w:sz w:val="27"/>
          <w:szCs w:val="27"/>
        </w:rPr>
        <w:t xml:space="preserve"> Воробьева В.А. </w:t>
      </w:r>
      <w:r>
        <w:rPr>
          <w:rFonts w:ascii="Times New Roman" w:eastAsia="Times New Roman" w:hAnsi="Times New Roman" w:cs="Times New Roman"/>
          <w:sz w:val="27"/>
          <w:szCs w:val="27"/>
        </w:rPr>
        <w:t>составлен протокол об админист</w:t>
      </w:r>
      <w:r>
        <w:rPr>
          <w:rFonts w:ascii="Times New Roman" w:eastAsia="Times New Roman" w:hAnsi="Times New Roman" w:cs="Times New Roman"/>
          <w:sz w:val="27"/>
          <w:szCs w:val="27"/>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7"/>
          <w:szCs w:val="27"/>
        </w:rPr>
        <w:t xml:space="preserve">Воробьев В.А. </w:t>
      </w:r>
      <w:r>
        <w:rPr>
          <w:rFonts w:ascii="Times New Roman" w:eastAsia="Times New Roman" w:hAnsi="Times New Roman" w:cs="Times New Roman"/>
          <w:sz w:val="27"/>
          <w:szCs w:val="27"/>
        </w:rPr>
        <w:t>извещенн</w:t>
      </w:r>
      <w:r>
        <w:rPr>
          <w:rFonts w:ascii="Times New Roman" w:eastAsia="Times New Roman" w:hAnsi="Times New Roman" w:cs="Times New Roman"/>
          <w:sz w:val="27"/>
          <w:szCs w:val="27"/>
        </w:rPr>
        <w:t xml:space="preserve">ый </w:t>
      </w:r>
      <w:r>
        <w:rPr>
          <w:rFonts w:ascii="Times New Roman" w:eastAsia="Times New Roman" w:hAnsi="Times New Roman" w:cs="Times New Roman"/>
          <w:sz w:val="27"/>
          <w:szCs w:val="27"/>
        </w:rPr>
        <w:t>о времени и месте рассмотрения дела, в судебное заседание не явил</w:t>
      </w:r>
      <w:r>
        <w:rPr>
          <w:rFonts w:ascii="Times New Roman" w:eastAsia="Times New Roman" w:hAnsi="Times New Roman" w:cs="Times New Roman"/>
          <w:sz w:val="27"/>
          <w:szCs w:val="27"/>
        </w:rPr>
        <w:t>ся</w:t>
      </w:r>
      <w:r>
        <w:rPr>
          <w:rFonts w:ascii="Times New Roman" w:eastAsia="Times New Roman" w:hAnsi="Times New Roman" w:cs="Times New Roman"/>
          <w:sz w:val="27"/>
          <w:szCs w:val="27"/>
        </w:rPr>
        <w:t>, ходатайств об отложении дела не заявлял, 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7"/>
          <w:szCs w:val="27"/>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7"/>
          <w:szCs w:val="27"/>
        </w:rPr>
        <w:t>установлено</w:t>
      </w:r>
      <w:r>
        <w:rPr>
          <w:rFonts w:ascii="Times New Roman" w:eastAsia="Times New Roman" w:hAnsi="Times New Roman" w:cs="Times New Roman"/>
          <w:sz w:val="27"/>
          <w:szCs w:val="27"/>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7"/>
          <w:szCs w:val="27"/>
        </w:rPr>
        <w:t xml:space="preserve">При таких обстоятельствах, судья считает возможным рассмотреть дело в отсутствие </w:t>
      </w:r>
      <w:r>
        <w:rPr>
          <w:rFonts w:ascii="Times New Roman" w:eastAsia="Times New Roman" w:hAnsi="Times New Roman" w:cs="Times New Roman"/>
          <w:sz w:val="27"/>
          <w:szCs w:val="27"/>
        </w:rPr>
        <w:t xml:space="preserve">Воробьева В.А., </w:t>
      </w:r>
      <w:r>
        <w:rPr>
          <w:rFonts w:ascii="Times New Roman" w:eastAsia="Times New Roman" w:hAnsi="Times New Roman" w:cs="Times New Roman"/>
          <w:sz w:val="27"/>
          <w:szCs w:val="27"/>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7"/>
          <w:szCs w:val="27"/>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7"/>
          <w:szCs w:val="27"/>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7"/>
          <w:szCs w:val="27"/>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7"/>
          <w:szCs w:val="27"/>
        </w:rPr>
        <w:t>Частью 1 статьи 15.33.2 Кодекса Российской Федерации об административных правонарушениях установлена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искаженном виде.</w:t>
      </w:r>
    </w:p>
    <w:p>
      <w:pPr>
        <w:spacing w:before="5" w:after="0" w:line="317" w:lineRule="atLeast"/>
        <w:ind w:left="5" w:right="29" w:firstLine="701"/>
        <w:jc w:val="both"/>
      </w:pPr>
      <w:r>
        <w:rPr>
          <w:rFonts w:ascii="Times New Roman" w:eastAsia="Times New Roman" w:hAnsi="Times New Roman" w:cs="Times New Roman"/>
          <w:sz w:val="27"/>
          <w:szCs w:val="27"/>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 /далее - Федерального закона от 01.04.1996 N 27-ФЗ/.</w:t>
      </w:r>
    </w:p>
    <w:p>
      <w:pPr>
        <w:spacing w:before="5" w:after="0" w:line="317" w:lineRule="atLeast"/>
        <w:ind w:left="5" w:right="29" w:firstLine="701"/>
        <w:jc w:val="both"/>
      </w:pPr>
      <w:r>
        <w:rPr>
          <w:rFonts w:ascii="Times New Roman" w:eastAsia="Times New Roman" w:hAnsi="Times New Roman" w:cs="Times New Roman"/>
          <w:sz w:val="27"/>
          <w:szCs w:val="27"/>
        </w:rPr>
        <w:t>В соответствии с пунктом 1 статьи 11 указанного Федерального закона от 01.04.1996 N 27-ФЗ страхователи представляют предусмотренные пунктами 2 - 2.2 настоящей статьи сведения для индивидуального (персонифицированного) учета в органы Пенсионного фонда Российской Федерации по месту их регистрации.</w:t>
      </w:r>
    </w:p>
    <w:p>
      <w:pPr>
        <w:spacing w:before="5" w:after="0" w:line="317" w:lineRule="atLeast"/>
        <w:ind w:left="5" w:right="29" w:firstLine="701"/>
        <w:jc w:val="both"/>
      </w:pPr>
      <w:r>
        <w:rPr>
          <w:rFonts w:ascii="Times New Roman" w:eastAsia="Times New Roman" w:hAnsi="Times New Roman" w:cs="Times New Roman"/>
          <w:sz w:val="27"/>
          <w:szCs w:val="27"/>
        </w:rPr>
        <w:t>Согласно пункту 6 статьи 11 Федерального закона от 01.04.1996 N 27-ФЗ страхователь предоставляет сведения, указанные в подпункте 5 пункта 2 настоящей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w:t>
      </w:r>
    </w:p>
    <w:p>
      <w:pPr>
        <w:spacing w:before="5" w:after="0" w:line="317" w:lineRule="atLeast"/>
        <w:ind w:left="5" w:right="29" w:firstLine="701"/>
        <w:jc w:val="both"/>
      </w:pPr>
      <w:r>
        <w:rPr>
          <w:rFonts w:ascii="Times New Roman" w:eastAsia="Times New Roman" w:hAnsi="Times New Roman" w:cs="Times New Roman"/>
          <w:sz w:val="27"/>
          <w:szCs w:val="27"/>
        </w:rPr>
        <w:t>Согласно пункту 5 части 2 статьи 11 Федерального закона от 01.04.1996 N 27-ФЗ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 в том числе, сведения о периодах деятельности, включаемых в стаж на соответствующих видах работ, определяемых особыми условиями труда, работой в районах Крайнего Севера и приравненных к ним местностях.</w:t>
      </w:r>
    </w:p>
    <w:p>
      <w:pPr>
        <w:spacing w:before="5" w:after="0" w:line="317" w:lineRule="atLeast"/>
        <w:ind w:left="5" w:right="29" w:firstLine="701"/>
        <w:jc w:val="both"/>
      </w:pPr>
      <w:r>
        <w:rPr>
          <w:rFonts w:ascii="Times New Roman" w:eastAsia="Times New Roman" w:hAnsi="Times New Roman" w:cs="Times New Roman"/>
          <w:sz w:val="27"/>
          <w:szCs w:val="27"/>
        </w:rPr>
        <w:t xml:space="preserve">За непредставление в установленные сроки индивидуальных сведений о каждом застрахованном лице либо представление страхователем неполных и (или) </w:t>
      </w:r>
      <w:r>
        <w:rPr>
          <w:rFonts w:ascii="Times New Roman" w:eastAsia="Times New Roman" w:hAnsi="Times New Roman" w:cs="Times New Roman"/>
          <w:sz w:val="27"/>
          <w:szCs w:val="27"/>
        </w:rPr>
        <w:t>недостоверных сведений о застрахованных лицах страхователь несет ответственность в соответствии со статьей 17 Федерального закона от 01.04.1996 N27-ФЗ.</w:t>
      </w:r>
    </w:p>
    <w:p>
      <w:pPr>
        <w:spacing w:before="5" w:after="0" w:line="317" w:lineRule="atLeast"/>
        <w:ind w:left="5" w:right="29" w:firstLine="701"/>
        <w:jc w:val="both"/>
      </w:pPr>
      <w:r>
        <w:rPr>
          <w:rFonts w:ascii="Times New Roman" w:eastAsia="Times New Roman" w:hAnsi="Times New Roman" w:cs="Times New Roman"/>
          <w:sz w:val="27"/>
          <w:szCs w:val="27"/>
        </w:rPr>
        <w:t>Факт совершения</w:t>
      </w:r>
      <w:r>
        <w:rPr>
          <w:rFonts w:ascii="Times New Roman" w:eastAsia="Times New Roman" w:hAnsi="Times New Roman" w:cs="Times New Roman"/>
          <w:sz w:val="27"/>
          <w:szCs w:val="27"/>
        </w:rPr>
        <w:t xml:space="preserve"> Воробьевым В.А. </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7"/>
          <w:szCs w:val="27"/>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сведениями о застрахованных лицах, выпиской из ЕГРЮЛ в отношении юридического лица</w:t>
      </w:r>
      <w:r>
        <w:rPr>
          <w:rFonts w:ascii="Times New Roman" w:eastAsia="Times New Roman" w:hAnsi="Times New Roman" w:cs="Times New Roman"/>
          <w:sz w:val="27"/>
          <w:szCs w:val="27"/>
        </w:rPr>
        <w:t xml:space="preserve"> ООО «Сервис Логистик»</w:t>
      </w:r>
      <w:r>
        <w:rPr>
          <w:rFonts w:ascii="Times New Roman" w:eastAsia="Times New Roman" w:hAnsi="Times New Roman" w:cs="Times New Roman"/>
          <w:sz w:val="27"/>
          <w:szCs w:val="27"/>
        </w:rPr>
        <w:t>, протоколом об административном правонарушении №</w:t>
      </w:r>
      <w:r>
        <w:rPr>
          <w:rFonts w:ascii="Times New Roman" w:eastAsia="Times New Roman" w:hAnsi="Times New Roman" w:cs="Times New Roman"/>
          <w:sz w:val="27"/>
          <w:szCs w:val="27"/>
        </w:rPr>
        <w:t xml:space="preserve"> 13049/</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 xml:space="preserve">12 февраля </w:t>
      </w:r>
      <w:r>
        <w:rPr>
          <w:rFonts w:ascii="Times New Roman" w:eastAsia="Times New Roman" w:hAnsi="Times New Roman" w:cs="Times New Roman"/>
          <w:sz w:val="27"/>
          <w:szCs w:val="27"/>
        </w:rPr>
        <w:t xml:space="preserve">2024 </w:t>
      </w:r>
      <w:r>
        <w:rPr>
          <w:rFonts w:ascii="Times New Roman" w:eastAsia="Times New Roman" w:hAnsi="Times New Roman" w:cs="Times New Roman"/>
          <w:sz w:val="27"/>
          <w:szCs w:val="27"/>
        </w:rPr>
        <w:t xml:space="preserve">года. </w:t>
      </w:r>
    </w:p>
    <w:p>
      <w:pPr>
        <w:spacing w:before="5" w:after="0" w:line="317" w:lineRule="atLeast"/>
        <w:ind w:left="5" w:right="29" w:firstLine="701"/>
        <w:jc w:val="both"/>
      </w:pPr>
      <w:r>
        <w:rPr>
          <w:rFonts w:ascii="Times New Roman" w:eastAsia="Times New Roman" w:hAnsi="Times New Roman" w:cs="Times New Roman"/>
          <w:sz w:val="27"/>
          <w:szCs w:val="27"/>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7"/>
          <w:szCs w:val="27"/>
        </w:rPr>
        <w:t xml:space="preserve"> Воробьева В.А. </w:t>
      </w:r>
      <w:r>
        <w:rPr>
          <w:rFonts w:ascii="Times New Roman" w:eastAsia="Times New Roman" w:hAnsi="Times New Roman" w:cs="Times New Roman"/>
          <w:sz w:val="27"/>
          <w:szCs w:val="27"/>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7"/>
          <w:szCs w:val="27"/>
        </w:rPr>
        <w:t>Из выписки ЕГРЮЛ следует, что</w:t>
      </w:r>
      <w:r>
        <w:rPr>
          <w:rFonts w:ascii="Times New Roman" w:eastAsia="Times New Roman" w:hAnsi="Times New Roman" w:cs="Times New Roman"/>
          <w:sz w:val="27"/>
          <w:szCs w:val="27"/>
        </w:rPr>
        <w:t xml:space="preserve"> Воробьев В.А. </w:t>
      </w:r>
      <w:r>
        <w:rPr>
          <w:rFonts w:ascii="Times New Roman" w:eastAsia="Times New Roman" w:hAnsi="Times New Roman" w:cs="Times New Roman"/>
          <w:sz w:val="27"/>
          <w:szCs w:val="27"/>
        </w:rPr>
        <w:t>указан в качестве лица, имеющем право действовать без доверенности от имени юридического лица.</w:t>
      </w:r>
    </w:p>
    <w:p>
      <w:pPr>
        <w:spacing w:before="5" w:after="0" w:line="317" w:lineRule="atLeast"/>
        <w:ind w:left="5" w:right="29" w:firstLine="701"/>
        <w:jc w:val="both"/>
      </w:pPr>
      <w:r>
        <w:rPr>
          <w:rFonts w:ascii="Times New Roman" w:eastAsia="Times New Roman" w:hAnsi="Times New Roman" w:cs="Times New Roman"/>
          <w:sz w:val="27"/>
          <w:szCs w:val="27"/>
        </w:rPr>
        <w:t xml:space="preserve">Деяние </w:t>
      </w:r>
      <w:r>
        <w:rPr>
          <w:rFonts w:ascii="Times New Roman" w:eastAsia="Times New Roman" w:hAnsi="Times New Roman" w:cs="Times New Roman"/>
          <w:sz w:val="27"/>
          <w:szCs w:val="27"/>
        </w:rPr>
        <w:t>Воробьева 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7"/>
          <w:szCs w:val="27"/>
        </w:rPr>
      </w:pPr>
      <w:r>
        <w:rPr>
          <w:rFonts w:ascii="Times New Roman" w:eastAsia="Times New Roman" w:hAnsi="Times New Roman" w:cs="Times New Roman"/>
          <w:sz w:val="27"/>
          <w:szCs w:val="27"/>
        </w:rPr>
        <w:t>Назначая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Воробьеву В.А. </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Суд располагает сведениями о том, что</w:t>
      </w:r>
      <w:r>
        <w:rPr>
          <w:rFonts w:ascii="Times New Roman" w:eastAsia="Times New Roman" w:hAnsi="Times New Roman" w:cs="Times New Roman"/>
          <w:sz w:val="27"/>
          <w:szCs w:val="27"/>
        </w:rPr>
        <w:t xml:space="preserve"> Воробьев В.А. </w:t>
      </w:r>
      <w:r>
        <w:rPr>
          <w:rFonts w:ascii="Times New Roman" w:eastAsia="Times New Roman" w:hAnsi="Times New Roman" w:cs="Times New Roman"/>
          <w:sz w:val="27"/>
          <w:szCs w:val="27"/>
        </w:rPr>
        <w:t>ранее уже привлекался к административной ответственности, предусмотренной главой 15 КоАП РФ.</w:t>
      </w:r>
    </w:p>
    <w:p>
      <w:pPr>
        <w:spacing w:before="0" w:after="0"/>
        <w:ind w:firstLine="708"/>
        <w:jc w:val="both"/>
        <w:rPr>
          <w:sz w:val="27"/>
          <w:szCs w:val="27"/>
        </w:rPr>
      </w:pPr>
      <w:r>
        <w:rPr>
          <w:rFonts w:ascii="Times New Roman" w:eastAsia="Times New Roman" w:hAnsi="Times New Roman" w:cs="Times New Roman"/>
          <w:sz w:val="27"/>
          <w:szCs w:val="27"/>
        </w:rPr>
        <w:t>К обстоятельствам, предусмотренным ст. 4.3 Кодекса Российской Федерации об административных правонарушениях, и отягчающим административную ответственность, суд относит повторное совершение</w:t>
      </w:r>
      <w:r>
        <w:rPr>
          <w:rFonts w:ascii="Times New Roman" w:eastAsia="Times New Roman" w:hAnsi="Times New Roman" w:cs="Times New Roman"/>
          <w:sz w:val="27"/>
          <w:szCs w:val="27"/>
        </w:rPr>
        <w:t xml:space="preserve"> Воробьевым В.А. </w:t>
      </w:r>
      <w:r>
        <w:rPr>
          <w:rFonts w:ascii="Times New Roman" w:eastAsia="Times New Roman" w:hAnsi="Times New Roman" w:cs="Times New Roman"/>
          <w:sz w:val="27"/>
          <w:szCs w:val="27"/>
        </w:rPr>
        <w:t>однородных административных правонарушений.</w:t>
      </w:r>
    </w:p>
    <w:p>
      <w:pPr>
        <w:spacing w:before="0" w:after="0"/>
        <w:ind w:firstLine="708"/>
        <w:jc w:val="both"/>
        <w:rPr>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pPr>
        <w:spacing w:before="0" w:after="0"/>
        <w:ind w:firstLine="708"/>
        <w:jc w:val="both"/>
        <w:rPr>
          <w:sz w:val="27"/>
          <w:szCs w:val="27"/>
        </w:rPr>
      </w:pPr>
      <w:r>
        <w:rPr>
          <w:rFonts w:ascii="Times New Roman" w:eastAsia="Times New Roman" w:hAnsi="Times New Roman" w:cs="Times New Roman"/>
          <w:sz w:val="27"/>
          <w:szCs w:val="27"/>
        </w:rPr>
        <w:t>Из материалов дела наличие признаков малозначительности административного правонарушения не усматривается.</w:t>
      </w:r>
    </w:p>
    <w:p>
      <w:pPr>
        <w:spacing w:before="0" w:after="0"/>
        <w:ind w:firstLine="708"/>
        <w:jc w:val="both"/>
        <w:rPr>
          <w:sz w:val="27"/>
          <w:szCs w:val="27"/>
        </w:rPr>
      </w:pPr>
      <w:r>
        <w:rPr>
          <w:rFonts w:ascii="Times New Roman" w:eastAsia="Times New Roman" w:hAnsi="Times New Roman" w:cs="Times New Roman"/>
          <w:sz w:val="27"/>
          <w:szCs w:val="27"/>
        </w:rPr>
        <w:t>Оснований для применения положений статьи 4.1.1 КоАП РФ не имеется.</w:t>
      </w:r>
    </w:p>
    <w:p>
      <w:pPr>
        <w:spacing w:before="0" w:after="0"/>
        <w:ind w:firstLine="708"/>
        <w:jc w:val="both"/>
        <w:rPr>
          <w:sz w:val="27"/>
          <w:szCs w:val="27"/>
        </w:rPr>
      </w:pPr>
      <w:r>
        <w:rPr>
          <w:rFonts w:ascii="Times New Roman" w:eastAsia="Times New Roman" w:hAnsi="Times New Roman" w:cs="Times New Roman"/>
          <w:sz w:val="27"/>
          <w:szCs w:val="27"/>
        </w:rPr>
        <w:t>При назначении наказания судья учитывает характер совершенного административного правонарушения, данные о личности</w:t>
      </w:r>
      <w:r>
        <w:rPr>
          <w:rFonts w:ascii="Times New Roman" w:eastAsia="Times New Roman" w:hAnsi="Times New Roman" w:cs="Times New Roman"/>
          <w:sz w:val="27"/>
          <w:szCs w:val="27"/>
        </w:rPr>
        <w:t xml:space="preserve"> Воробьева В.А.</w:t>
      </w:r>
    </w:p>
    <w:p>
      <w:pPr>
        <w:spacing w:before="0" w:after="0"/>
        <w:ind w:firstLine="708"/>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 мировой судья</w:t>
      </w:r>
    </w:p>
    <w:p>
      <w:pPr>
        <w:spacing w:before="0" w:after="0"/>
        <w:ind w:firstLine="708"/>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r>
        <w:rPr>
          <w:rFonts w:ascii="Times New Roman" w:eastAsia="Times New Roman" w:hAnsi="Times New Roman" w:cs="Times New Roman"/>
          <w:sz w:val="27"/>
          <w:szCs w:val="27"/>
        </w:rPr>
        <w:t>Должностное лицо –</w:t>
      </w:r>
      <w:r>
        <w:rPr>
          <w:rFonts w:ascii="Times New Roman" w:eastAsia="Times New Roman" w:hAnsi="Times New Roman" w:cs="Times New Roman"/>
          <w:sz w:val="27"/>
          <w:szCs w:val="27"/>
        </w:rPr>
        <w:t xml:space="preserve"> общества с ограниченной ответственностью «Сервис Логистик» Воробьева Владимира Александровича </w:t>
      </w:r>
      <w:r>
        <w:rPr>
          <w:rFonts w:ascii="Times New Roman" w:eastAsia="Times New Roman" w:hAnsi="Times New Roman" w:cs="Times New Roman"/>
          <w:sz w:val="27"/>
          <w:szCs w:val="27"/>
        </w:rPr>
        <w:t xml:space="preserve">признать виновным в совершении </w:t>
      </w:r>
      <w:r>
        <w:rPr>
          <w:rFonts w:ascii="Times New Roman" w:eastAsia="Times New Roman" w:hAnsi="Times New Roman" w:cs="Times New Roman"/>
          <w:sz w:val="27"/>
          <w:szCs w:val="27"/>
        </w:rPr>
        <w:t>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штрафа в размере 500 (пятьсот) рублей.</w:t>
      </w:r>
    </w:p>
    <w:p>
      <w:pPr>
        <w:spacing w:before="0" w:after="0"/>
        <w:ind w:firstLine="708"/>
        <w:jc w:val="both"/>
        <w:rPr>
          <w:sz w:val="27"/>
          <w:szCs w:val="27"/>
        </w:rPr>
      </w:pPr>
      <w:r>
        <w:rPr>
          <w:rFonts w:ascii="Times New Roman" w:eastAsia="Times New Roman" w:hAnsi="Times New Roman" w:cs="Times New Roman"/>
          <w:sz w:val="27"/>
          <w:szCs w:val="27"/>
        </w:rPr>
        <w:t xml:space="preserve">Штраф необходимо перечислить на следующие реквизиты: БАНК ПОЛУЧАТЕЛЯ - РКЦ Ханты-Мансийск//УФК по Ханты-Мансийскому автономному округу- Югре г. Ханты-Мансийск; ПОЛУЧАТЕЛЬ - УФК по Ханты-Мансийскому автономному округу - Югре (ОСФР по ХМАО - Югре, л/с 04874Ф87010). НОМЕР СЧЕТА БАНКА ПОЛУЧАТЕЛЯ - (номер банковского счета, входящего в состав единого казначейского счета, Кор/счет) – 40102810245370000007, ИНН - 8601002078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КПП - 860101001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БИК - ТОФК – 007162163, ОКТМО - 71876000 (город Сургут). 71826000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р-н), СЧЕТ ПОЛУЧАТЕЛЯ ПЛАТЕЖА (НОМЕР КАЗНАЧЕЙСКОГО СЧЕТА, Р/СЧЕТ) – 03100643000000018700, КБК – 79711601230060001140 – Уплата штрафа по административному правонарушению, предусмотренному ч.1 ст.15.33.2 КоАП РФ, УИН: 797027000000000</w:t>
      </w:r>
      <w:r>
        <w:rPr>
          <w:rFonts w:ascii="Times New Roman" w:eastAsia="Times New Roman" w:hAnsi="Times New Roman" w:cs="Times New Roman"/>
          <w:sz w:val="27"/>
          <w:szCs w:val="27"/>
        </w:rPr>
        <w:t>63869</w:t>
      </w:r>
      <w:r>
        <w:rPr>
          <w:rFonts w:ascii="Times New Roman" w:eastAsia="Times New Roman" w:hAnsi="Times New Roman" w:cs="Times New Roman"/>
          <w:sz w:val="27"/>
          <w:szCs w:val="27"/>
        </w:rPr>
        <w:t xml:space="preserve"> (присвоенный получателем платежа ОСФР по ХМАО – Югре), УИН: 0412365400135003202415130 (присвоен делу об административном правонарушении).</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 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г.п.Белый</w:t>
      </w:r>
      <w:r>
        <w:rPr>
          <w:rFonts w:ascii="Times New Roman" w:eastAsia="Times New Roman" w:hAnsi="Times New Roman" w:cs="Times New Roman"/>
          <w:sz w:val="27"/>
          <w:szCs w:val="27"/>
        </w:rPr>
        <w:t xml:space="preserve"> Яр, </w:t>
      </w:r>
      <w:r>
        <w:rPr>
          <w:rFonts w:ascii="Times New Roman" w:eastAsia="Times New Roman" w:hAnsi="Times New Roman" w:cs="Times New Roman"/>
          <w:sz w:val="27"/>
          <w:szCs w:val="27"/>
        </w:rPr>
        <w:t>ул.Совхозная</w:t>
      </w:r>
      <w:r>
        <w:rPr>
          <w:rFonts w:ascii="Times New Roman" w:eastAsia="Times New Roman" w:hAnsi="Times New Roman" w:cs="Times New Roman"/>
          <w:sz w:val="27"/>
          <w:szCs w:val="27"/>
        </w:rPr>
        <w:t>, 3 судебный участок №2 Сургутского судебного района ХМАО-Югры.</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7"/>
          <w:szCs w:val="27"/>
        </w:rPr>
        <w:t xml:space="preserve">          </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7">
    <w:name w:val="cat-ExternalSystemDefined grp-41 rplc-7"/>
    <w:basedOn w:val="DefaultParagraphFont"/>
  </w:style>
  <w:style w:type="character" w:customStyle="1" w:styleId="cat-PassportDatagrp-27rplc-8">
    <w:name w:val="cat-PassportData grp-27 rplc-8"/>
    <w:basedOn w:val="DefaultParagraphFont"/>
  </w:style>
  <w:style w:type="character" w:customStyle="1" w:styleId="cat-UserDefinedgrp-42rplc-9">
    <w:name w:val="cat-UserDefined grp-42 rplc-9"/>
    <w:basedOn w:val="DefaultParagraphFont"/>
  </w:style>
  <w:style w:type="character" w:customStyle="1" w:styleId="cat-PassportDatagrp-28rplc-13">
    <w:name w:val="cat-PassportData grp-28 rplc-13"/>
    <w:basedOn w:val="DefaultParagraphFont"/>
  </w:style>
  <w:style w:type="character" w:customStyle="1" w:styleId="cat-UserDefinedgrp-43rplc-14">
    <w:name w:val="cat-UserDefined grp-43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